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BCC95">
      <w:pPr>
        <w:spacing w:line="360" w:lineRule="auto"/>
        <w:jc w:val="left"/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2</w:t>
      </w:r>
    </w:p>
    <w:p w14:paraId="3B3BA345">
      <w:pPr>
        <w:pStyle w:val="2"/>
        <w:widowControl/>
        <w:spacing w:line="48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七</w:t>
      </w:r>
      <w:bookmarkStart w:id="0" w:name="_GoBack"/>
      <w:bookmarkEnd w:id="0"/>
      <w:r>
        <w:rPr>
          <w:rFonts w:ascii="Times New Roman" w:hAnsi="Times New Roman" w:eastAsia="方正小标宋简体"/>
          <w:color w:val="000000"/>
          <w:sz w:val="36"/>
          <w:szCs w:val="36"/>
        </w:rPr>
        <w:t>届普通高校青年教师教学竞赛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教学设计评分表</w:t>
      </w:r>
    </w:p>
    <w:p w14:paraId="1362C3EE">
      <w:pPr>
        <w:widowControl/>
        <w:spacing w:line="400" w:lineRule="atLeast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选手编号：</w:t>
      </w:r>
      <w:r>
        <w:rPr>
          <w:rFonts w:ascii="Times New Roman" w:hAnsi="Times New Roman" w:eastAsia="宋体" w:cs="Times New Roman"/>
          <w:b/>
          <w:color w:val="000000"/>
          <w:szCs w:val="32"/>
          <w:u w:val="single"/>
        </w:rPr>
        <w:t xml:space="preserve">                      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5637"/>
        <w:gridCol w:w="889"/>
        <w:gridCol w:w="848"/>
      </w:tblGrid>
      <w:tr w14:paraId="6B0752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37E442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990B4B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9AD1B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8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04D50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 w14:paraId="2DDB4E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1478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DF1C9D"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</w:t>
            </w:r>
          </w:p>
          <w:p w14:paraId="26E9BBE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设计</w:t>
            </w:r>
          </w:p>
          <w:p w14:paraId="7CC8BA0B"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方案</w:t>
            </w:r>
          </w:p>
          <w:p w14:paraId="7800AF4F">
            <w:pPr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（20分）</w:t>
            </w: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AAC4A1">
            <w:pPr>
              <w:widowControl/>
              <w:spacing w:line="480" w:lineRule="atLeast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紧密围绕立德树人根本任务。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0E78E1"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3248D4">
            <w:pPr>
              <w:widowControl/>
              <w:spacing w:line="48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67EAE4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F97F84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4120F1"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D8635E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E27237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078EF5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E544B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985BB5"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B42BEB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10171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200386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B407D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3E3DF2"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9DFE12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8BBD7A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172072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3EE73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D26775"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489DE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CAD48F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17237E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147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B127D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4D2925">
            <w:pPr>
              <w:widowControl/>
              <w:spacing w:line="480" w:lineRule="atLeas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A65125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02E1B6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14:paraId="3DE280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14D8C0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评委</w:t>
            </w:r>
          </w:p>
          <w:p w14:paraId="0EF1AD1B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56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671ECB">
            <w:pPr>
              <w:widowControl/>
              <w:spacing w:line="48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D130D5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合计得分</w:t>
            </w:r>
          </w:p>
        </w:tc>
        <w:tc>
          <w:tcPr>
            <w:tcW w:w="8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656F91">
            <w:pPr>
              <w:widowControl/>
              <w:spacing w:line="480" w:lineRule="atLeas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19230BAB">
      <w:pPr>
        <w:widowControl/>
        <w:spacing w:line="400" w:lineRule="exact"/>
        <w:ind w:firstLine="280" w:firstLineChars="1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注：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1.评委评分保留小数点后两位。</w:t>
      </w:r>
    </w:p>
    <w:p w14:paraId="0CD0D3B1">
      <w:pPr>
        <w:widowControl/>
        <w:spacing w:line="400" w:lineRule="exact"/>
        <w:ind w:firstLine="840" w:firstLineChars="3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2.比赛成绩评定采用百分制，计算方式：教学设计20分+课堂教学80分=100分。</w:t>
      </w:r>
    </w:p>
    <w:p w14:paraId="7B573A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193D29A2"/>
    <w:rsid w:val="6FEF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229</Characters>
  <Lines>0</Lines>
  <Paragraphs>0</Paragraphs>
  <TotalTime>0</TotalTime>
  <ScaleCrop>false</ScaleCrop>
  <LinksUpToDate>false</LinksUpToDate>
  <CharactersWithSpaces>251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2023-06-02T06:39:00Z</dcterms:created>
  <dc:creator>Administrator</dc:creator>
  <cp:lastModifiedBy>Shinee~me</cp:lastModifiedBy>
  <dcterms:modified xsi:type="dcterms:W3CDTF">2025-04-27T07:17:53Z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0F767B23B1B34CCBB79D1A91EC51603B_12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